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ED" w:rsidRDefault="001B35ED" w:rsidP="001B35ED">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Консультация для родителей «</w:t>
      </w:r>
      <w:r w:rsidR="009037DF" w:rsidRPr="009037DF">
        <w:rPr>
          <w:rFonts w:ascii="Times New Roman" w:eastAsia="Times New Roman" w:hAnsi="Times New Roman" w:cs="Times New Roman"/>
          <w:b/>
          <w:bCs/>
          <w:color w:val="333333"/>
          <w:sz w:val="28"/>
          <w:szCs w:val="28"/>
          <w:lang w:eastAsia="ru-RU"/>
        </w:rPr>
        <w:t>Как подготовить ребенка к школе</w:t>
      </w:r>
      <w:r>
        <w:rPr>
          <w:rFonts w:ascii="Times New Roman" w:eastAsia="Times New Roman" w:hAnsi="Times New Roman" w:cs="Times New Roman"/>
          <w:b/>
          <w:bCs/>
          <w:color w:val="333333"/>
          <w:sz w:val="28"/>
          <w:szCs w:val="28"/>
          <w:lang w:eastAsia="ru-RU"/>
        </w:rPr>
        <w:t>»</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Роль родителей велика на любом этапе жизни их отпрыска. Как подготовить ребенка к школе тем родителям, которые понимают важность их помощи чаду, но не имеют специального образования? Сегодня существует множество программ, направляющих усердия родителей по правильному пути так, чтобы подготовить ребенка увлекательно, эффективно, обучить необходимым навыкам, создать предпосылки учебной мотивации.</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Какое бы конкретное пособие вы ни выбрали, родительская программа подготовки ребенка к школе должна включать следующие мыслительно-речевые направления: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грамотной речи</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внимания</w:t>
      </w:r>
      <w:bookmarkStart w:id="0" w:name="_GoBack"/>
      <w:bookmarkEnd w:id="0"/>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воображения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подготовка для чтения, письма, счёта</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памяти</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мотивация к учебе</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речь ребенка для школы нужно:</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Разговаривать с ребенком, обязательно задавать ему вопросы, терпеливо ждать ответ.</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Важно постоянно пополнять лексический запас ребёнка, даже сложными словами. Обязательно тренируйтесь на скороговорках.</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Внутри семьи старайтесь говорить медленно, грамотно, четко проговаривая слова.</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Развитию памяти и внимания способствуют:</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Пересказ знакомого рассказа или сказки.</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Заучивание стихотворений.</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 xml:space="preserve">Восприятие информации через слух путем прослушивания аудиокниг, песен, иностранной речи (особенно, если ребенок </w:t>
      </w:r>
      <w:proofErr w:type="spellStart"/>
      <w:r w:rsidRPr="009037DF">
        <w:rPr>
          <w:rFonts w:ascii="Times New Roman" w:eastAsia="Times New Roman" w:hAnsi="Times New Roman" w:cs="Times New Roman"/>
          <w:color w:val="333333"/>
          <w:sz w:val="28"/>
          <w:szCs w:val="28"/>
          <w:lang w:eastAsia="ru-RU"/>
        </w:rPr>
        <w:t>билингвальный</w:t>
      </w:r>
      <w:proofErr w:type="spellEnd"/>
      <w:r w:rsidRPr="009037DF">
        <w:rPr>
          <w:rFonts w:ascii="Times New Roman" w:eastAsia="Times New Roman" w:hAnsi="Times New Roman" w:cs="Times New Roman"/>
          <w:color w:val="333333"/>
          <w:sz w:val="28"/>
          <w:szCs w:val="28"/>
          <w:lang w:eastAsia="ru-RU"/>
        </w:rPr>
        <w:t>).</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Повторение некоторой последовательности действий, показанной взрослым (а, может, другим ребенком), например, медленная последовательность движений какого-то танца.</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Поиск отличий в похожих картинках.</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воображение ребенка для школьного обучения предлагаем следующее:</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Любые виды творчества – рисование, лепка, аппликации.</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Придумывание историй, разыгрывание спектаклей с участием кукол, мягких игрушек или специально сделанных взрослым персонажей, изготовленных из подручных средств.</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lastRenderedPageBreak/>
        <w:t>Решение задач пособий, где требуется дорисовать недостающую часть рисунка.</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Для развития логики, мышления, проведения логических операций можно предложить:</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Решать головоломки. Можно подобрать специальные игры типа «Пятнашек» или «Кубик-</w:t>
      </w:r>
      <w:proofErr w:type="spellStart"/>
      <w:r w:rsidRPr="009037DF">
        <w:rPr>
          <w:rFonts w:ascii="Times New Roman" w:eastAsia="Times New Roman" w:hAnsi="Times New Roman" w:cs="Times New Roman"/>
          <w:color w:val="333333"/>
          <w:sz w:val="28"/>
          <w:szCs w:val="28"/>
          <w:lang w:eastAsia="ru-RU"/>
        </w:rPr>
        <w:t>рубика</w:t>
      </w:r>
      <w:proofErr w:type="spellEnd"/>
      <w:r w:rsidRPr="009037DF">
        <w:rPr>
          <w:rFonts w:ascii="Times New Roman" w:eastAsia="Times New Roman" w:hAnsi="Times New Roman" w:cs="Times New Roman"/>
          <w:color w:val="333333"/>
          <w:sz w:val="28"/>
          <w:szCs w:val="28"/>
          <w:lang w:eastAsia="ru-RU"/>
        </w:rPr>
        <w:t>» или детские альманахи, включающие загадки, ребусы, головоломки, шарады, кроссворды.</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 xml:space="preserve">Подвижные игры: «Съедобное-несъедобное», «Казаки-разбойники», различные </w:t>
      </w:r>
      <w:proofErr w:type="spellStart"/>
      <w:r w:rsidRPr="009037DF">
        <w:rPr>
          <w:rFonts w:ascii="Times New Roman" w:eastAsia="Times New Roman" w:hAnsi="Times New Roman" w:cs="Times New Roman"/>
          <w:color w:val="333333"/>
          <w:sz w:val="28"/>
          <w:szCs w:val="28"/>
          <w:lang w:eastAsia="ru-RU"/>
        </w:rPr>
        <w:t>квесты</w:t>
      </w:r>
      <w:proofErr w:type="spellEnd"/>
      <w:r w:rsidRPr="009037DF">
        <w:rPr>
          <w:rFonts w:ascii="Times New Roman" w:eastAsia="Times New Roman" w:hAnsi="Times New Roman" w:cs="Times New Roman"/>
          <w:color w:val="333333"/>
          <w:sz w:val="28"/>
          <w:szCs w:val="28"/>
          <w:lang w:eastAsia="ru-RU"/>
        </w:rPr>
        <w:t>.</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ребенка для чтения, письма и счета нужно:</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Практиковать совместное взросло-детское чтение.</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Считать бытовые предметы, деньги при посещении магазинов, аптек, банков.</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Разучивать буквы алфавита, учиться обводить их по трафарету, а затем писать самостоятельно.</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Побуждать ребенка сосчитать или прочитать что-то.</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Для мотивации ребенка к учебе важно, чтобы получение новых знаний было для него обычным, интересным, увлекательным делом. Поэтому:</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Полюбите подвижные, логические или просто забавные совместные игры.</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 выезде за город, зарисовывайте пейзажи, деревья или животных.</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Изучайте географию: мировые столицы, традиции, обычаи, кухню. Если вы много путешествуете – ребенку будет вдвойне интересно.</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Привлекайте ребенка к будничным делам: приготовлению еды, составлению списка необходимых покупок (можно только его личных), посещению супермаркетов.</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Родители должны помочь ребенку правильно подготовить домашнее задание, которое задал учитель подготовительных курсов. Важно:</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выбрать одно тоже время для выполнения заданий;</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посвятить это время всецело отпрыску без смешения занятий с другими делами;</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набраться терпения, чтобы снова и снова объяснять, рассказывать, придумывать.</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Все эти моменты способны подготовить ребенка для созревания главного школьного качества – необходимости сделать то, что нужно, а не только то, что хочется.</w:t>
      </w:r>
    </w:p>
    <w:p w:rsidR="004B338D" w:rsidRDefault="004B338D" w:rsidP="001B35ED">
      <w:pPr>
        <w:tabs>
          <w:tab w:val="left" w:pos="-426"/>
        </w:tabs>
        <w:ind w:left="-851" w:firstLine="284"/>
      </w:pPr>
    </w:p>
    <w:sectPr w:rsidR="004B338D" w:rsidSect="002B7F8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109A0"/>
    <w:multiLevelType w:val="multilevel"/>
    <w:tmpl w:val="E90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D70"/>
    <w:multiLevelType w:val="multilevel"/>
    <w:tmpl w:val="083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0522"/>
    <w:multiLevelType w:val="multilevel"/>
    <w:tmpl w:val="1A8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56C3F"/>
    <w:multiLevelType w:val="multilevel"/>
    <w:tmpl w:val="E03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10079"/>
    <w:multiLevelType w:val="multilevel"/>
    <w:tmpl w:val="BD3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165B8"/>
    <w:multiLevelType w:val="multilevel"/>
    <w:tmpl w:val="41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41388"/>
    <w:multiLevelType w:val="multilevel"/>
    <w:tmpl w:val="FA4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C4977"/>
    <w:multiLevelType w:val="multilevel"/>
    <w:tmpl w:val="434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13A91"/>
    <w:multiLevelType w:val="multilevel"/>
    <w:tmpl w:val="19F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C1A20"/>
    <w:multiLevelType w:val="multilevel"/>
    <w:tmpl w:val="D16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3136"/>
    <w:multiLevelType w:val="multilevel"/>
    <w:tmpl w:val="1E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31075"/>
    <w:multiLevelType w:val="multilevel"/>
    <w:tmpl w:val="F47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7533F"/>
    <w:multiLevelType w:val="multilevel"/>
    <w:tmpl w:val="ACE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12"/>
  </w:num>
  <w:num w:numId="5">
    <w:abstractNumId w:val="9"/>
  </w:num>
  <w:num w:numId="6">
    <w:abstractNumId w:val="10"/>
  </w:num>
  <w:num w:numId="7">
    <w:abstractNumId w:val="7"/>
  </w:num>
  <w:num w:numId="8">
    <w:abstractNumId w:val="4"/>
  </w:num>
  <w:num w:numId="9">
    <w:abstractNumId w:val="3"/>
  </w:num>
  <w:num w:numId="10">
    <w:abstractNumId w:val="6"/>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BD"/>
    <w:rsid w:val="001B35ED"/>
    <w:rsid w:val="00271FBD"/>
    <w:rsid w:val="002B7F83"/>
    <w:rsid w:val="004B338D"/>
    <w:rsid w:val="009037DF"/>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FAC72-D359-4A6D-944A-6719B7E0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4553">
      <w:bodyDiv w:val="1"/>
      <w:marLeft w:val="0"/>
      <w:marRight w:val="0"/>
      <w:marTop w:val="0"/>
      <w:marBottom w:val="0"/>
      <w:divBdr>
        <w:top w:val="none" w:sz="0" w:space="0" w:color="auto"/>
        <w:left w:val="none" w:sz="0" w:space="0" w:color="auto"/>
        <w:bottom w:val="none" w:sz="0" w:space="0" w:color="auto"/>
        <w:right w:val="none" w:sz="0" w:space="0" w:color="auto"/>
      </w:divBdr>
    </w:div>
    <w:div w:id="14030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админ</cp:lastModifiedBy>
  <cp:revision>2</cp:revision>
  <dcterms:created xsi:type="dcterms:W3CDTF">2024-11-07T08:34:00Z</dcterms:created>
  <dcterms:modified xsi:type="dcterms:W3CDTF">2024-11-07T08:34:00Z</dcterms:modified>
</cp:coreProperties>
</file>